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>
          <w:sz w:val="26"/>
          <w:szCs w:val="26"/>
        </w:rPr>
        <w:t>Protokół końcowy Jury z II etapu eliminacji regionalnych</w:t>
      </w:r>
    </w:p>
    <w:p>
      <w:pPr>
        <w:pStyle w:val="style0"/>
        <w:jc w:val="center"/>
      </w:pPr>
      <w:r>
        <w:rPr>
          <w:b/>
          <w:bCs/>
          <w:sz w:val="26"/>
          <w:szCs w:val="26"/>
        </w:rPr>
        <w:t>Region I</w:t>
      </w:r>
    </w:p>
    <w:p>
      <w:pPr>
        <w:pStyle w:val="style0"/>
        <w:jc w:val="center"/>
      </w:pPr>
      <w:r>
        <w:rPr>
          <w:b/>
          <w:bCs/>
          <w:sz w:val="26"/>
          <w:szCs w:val="26"/>
        </w:rPr>
        <w:t>XIX Ogólnopolskiego Festiwalu Twórczości Teatralno-Muzycznej</w:t>
        <w:br/>
      </w:r>
      <w:r>
        <w:rPr>
          <w:b/>
          <w:sz w:val="26"/>
          <w:szCs w:val="26"/>
        </w:rPr>
        <w:t xml:space="preserve">Osób Niepełnosprawnych Intelektualnie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ALBERTIANA 2019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II etap eliminacji regionalnych do XIX  Ogólnopolskiego Festiwalu Twórczości Teatralno-Muzycznej Osób Niepełnosprawnych Intelektualnie - ALBERTIANA 2019, odbył się dn. </w:t>
      </w:r>
      <w:r>
        <w:rPr>
          <w:b/>
          <w:bCs/>
          <w:sz w:val="26"/>
          <w:szCs w:val="26"/>
        </w:rPr>
        <w:t xml:space="preserve"> 11 luty 2019 r. w Teatrze Baj Pomorski w Toruniu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6"/>
          <w:szCs w:val="26"/>
        </w:rPr>
        <w:t>Jury w składzie</w:t>
      </w:r>
      <w:r>
        <w:rPr>
          <w:sz w:val="26"/>
          <w:szCs w:val="26"/>
        </w:rPr>
        <w:t>: Barbara Rogalska, Erwin Regosz, Marta Łącka- Bert, Małgorzata Godek-Wójcik</w:t>
      </w:r>
    </w:p>
    <w:p>
      <w:pPr>
        <w:pStyle w:val="style0"/>
      </w:pPr>
      <w:r>
        <w:rPr>
          <w:sz w:val="26"/>
          <w:szCs w:val="26"/>
        </w:rPr>
        <w:t>dn.</w:t>
      </w:r>
      <w:r>
        <w:rPr>
          <w:b/>
          <w:sz w:val="26"/>
          <w:szCs w:val="26"/>
        </w:rPr>
        <w:t>11.02.2019 r</w:t>
      </w:r>
      <w:r>
        <w:rPr>
          <w:sz w:val="26"/>
          <w:szCs w:val="26"/>
        </w:rPr>
        <w:t xml:space="preserve">. dokonało oceny </w:t>
      </w:r>
      <w:r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przedstawień teatralnych i przesłuchało 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solistów. Jury przyznało odpowiednio I, II, III miejsce za prezentację teatralną dla zespołów teatralnych zgodnie z następującym protokołem: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  <w:br/>
      </w:r>
      <w:r>
        <w:rPr>
          <w:b/>
          <w:bCs/>
          <w:sz w:val="26"/>
          <w:szCs w:val="26"/>
        </w:rPr>
        <w:t>I miejsce:</w:t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Spektakularni</w:t>
      </w:r>
    </w:p>
    <w:p>
      <w:pPr>
        <w:pStyle w:val="style0"/>
        <w:spacing w:line="276" w:lineRule="auto"/>
      </w:pPr>
      <w:r>
        <w:rPr>
          <w:sz w:val="26"/>
          <w:szCs w:val="26"/>
        </w:rPr>
        <w:t>Ośrodek:</w:t>
      </w:r>
      <w:r>
        <w:rPr>
          <w:b/>
          <w:sz w:val="26"/>
          <w:szCs w:val="26"/>
        </w:rPr>
        <w:t xml:space="preserve"> </w:t>
      </w:r>
      <w:bookmarkStart w:id="2" w:name="__DdeLink__86_1443040746"/>
      <w:bookmarkEnd w:id="2"/>
      <w:r>
        <w:rPr>
          <w:b/>
          <w:sz w:val="26"/>
          <w:szCs w:val="26"/>
        </w:rPr>
        <w:t>Warsztat Terapii Zajęciowej w Dzwonowie</w:t>
      </w:r>
    </w:p>
    <w:p>
      <w:pPr>
        <w:pStyle w:val="style0"/>
        <w:spacing w:line="276" w:lineRule="auto"/>
      </w:pPr>
      <w:r>
        <w:rPr>
          <w:sz w:val="26"/>
          <w:szCs w:val="26"/>
        </w:rPr>
        <w:t>Tytuł przedstawienia: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„ Byle być sobą”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Nazwa zespołu teatralnego : </w:t>
      </w:r>
      <w:r>
        <w:rPr>
          <w:b/>
          <w:sz w:val="26"/>
          <w:szCs w:val="26"/>
        </w:rPr>
        <w:t>Pasja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Warsztat Terapii Zajęciowej w Stargardzie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Tytuł przedstawienia: </w:t>
      </w:r>
      <w:r>
        <w:rPr>
          <w:b/>
          <w:i/>
          <w:sz w:val="26"/>
          <w:szCs w:val="26"/>
        </w:rPr>
        <w:t>„Tajemnice Starogardzkiego Młyna”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br/>
        <w:t>III miejsce:</w:t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Zgiełk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Ośrodek:  </w:t>
      </w:r>
      <w:r>
        <w:rPr>
          <w:b/>
          <w:bCs/>
          <w:sz w:val="26"/>
          <w:szCs w:val="26"/>
        </w:rPr>
        <w:t>Warsztat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Terapii Zajeciowej przy Katolickim Stowarzyszeniu Niepełnosprwanych Djecezji Ełckiej w Ełku</w:t>
        <w:br/>
      </w:r>
      <w:r>
        <w:rPr>
          <w:sz w:val="26"/>
          <w:szCs w:val="26"/>
        </w:rPr>
        <w:t xml:space="preserve">Tytuł przedstawienia: </w:t>
      </w:r>
      <w:r>
        <w:rPr>
          <w:b/>
          <w:bCs/>
          <w:i/>
          <w:iCs/>
          <w:sz w:val="26"/>
          <w:szCs w:val="26"/>
        </w:rPr>
        <w:t>„Samotny wśród ludzi”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został:</w:t>
      </w:r>
    </w:p>
    <w:p>
      <w:pPr>
        <w:pStyle w:val="style0"/>
        <w:spacing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Łukasz Bejger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 Warsztat Terapii Zajeciowej Towarzystwa Rodziców Dzieci Specjalnej Troski w Brodnicy</w:t>
      </w:r>
    </w:p>
    <w:p>
      <w:pPr>
        <w:pStyle w:val="style0"/>
        <w:spacing w:line="276" w:lineRule="auto"/>
      </w:pP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„Sen o Viktorii” z repertuaru zespołu Dżem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b/>
          <w:sz w:val="26"/>
          <w:szCs w:val="26"/>
        </w:rPr>
        <w:t xml:space="preserve"> 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keepNext/>
      <w:widowControl/>
      <w:tabs>
        <w:tab w:leader="none" w:pos="4536" w:val="center"/>
        <w:tab w:leader="none" w:pos="9072" w:val="right"/>
      </w:tabs>
      <w:suppressAutoHyphens w:val="false"/>
      <w:overflowPunct w:val="true"/>
      <w:spacing w:after="120" w:before="240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-516255</wp:posOffset>
          </wp:positionH>
          <wp:positionV relativeFrom="line">
            <wp:posOffset>-38735</wp:posOffset>
          </wp:positionV>
          <wp:extent cx="7176135" cy="10281285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35" cy="1028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8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Tytuł Znak"/>
    <w:basedOn w:val="style15"/>
    <w:next w:val="style19"/>
    <w:rPr>
      <w:rFonts w:ascii="Times New Roman" w:cs="Times New Roman" w:eastAsia="Times New Roman" w:hAnsi="Times New Roman"/>
      <w:b/>
      <w:bCs/>
      <w:sz w:val="36"/>
      <w:szCs w:val="24"/>
      <w:lang w:eastAsia="pl-PL"/>
    </w:rPr>
  </w:style>
  <w:style w:styleId="style20" w:type="character">
    <w:name w:val="Podtytuł Znak"/>
    <w:basedOn w:val="style15"/>
    <w:next w:val="style20"/>
    <w:rPr>
      <w:rFonts w:ascii="Cambria" w:cs="" w:hAnsi="Cambria"/>
      <w:i/>
      <w:iCs/>
      <w:color w:val="4F81BD"/>
      <w:spacing w:val="15"/>
      <w:sz w:val="24"/>
      <w:szCs w:val="24"/>
      <w:lang w:eastAsia="pl-PL"/>
    </w:rPr>
  </w:style>
  <w:style w:styleId="style21" w:type="paragraph">
    <w:name w:val="Nagłówek"/>
    <w:basedOn w:val="style0"/>
    <w:next w:val="style22"/>
    <w:pPr>
      <w:keepNext/>
      <w:widowControl/>
      <w:suppressLineNumbers/>
      <w:tabs>
        <w:tab w:leader="none" w:pos="4819" w:val="center"/>
        <w:tab w:leader="none" w:pos="9638" w:val="right"/>
      </w:tabs>
      <w:suppressAutoHyphens w:val="false"/>
      <w:overflowPunct w:val="true"/>
      <w:spacing w:after="120" w:before="240"/>
    </w:pPr>
    <w:rPr>
      <w:rFonts w:ascii="Calibri" w:cs="" w:eastAsia="Microsoft YaHei" w:hAnsi="Calibri"/>
      <w:sz w:val="22"/>
      <w:szCs w:val="22"/>
      <w:lang w:eastAsia="en-US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Stopka"/>
    <w:basedOn w:val="style0"/>
    <w:next w:val="style27"/>
    <w:pPr>
      <w:widowControl/>
      <w:suppressLineNumbers/>
      <w:tabs>
        <w:tab w:leader="none" w:pos="4536" w:val="center"/>
        <w:tab w:leader="none" w:pos="9072" w:val="right"/>
      </w:tabs>
      <w:suppressAutoHyphens w:val="false"/>
      <w:overflowPunct w:val="true"/>
    </w:pPr>
    <w:rPr>
      <w:rFonts w:ascii="Calibri" w:cs="" w:hAnsi="Calibri"/>
      <w:sz w:val="22"/>
      <w:szCs w:val="22"/>
      <w:lang w:eastAsia="en-US"/>
    </w:rPr>
  </w:style>
  <w:style w:styleId="style28" w:type="paragraph">
    <w:name w:val="Tytuł"/>
    <w:basedOn w:val="style0"/>
    <w:next w:val="style29"/>
    <w:pPr>
      <w:widowControl/>
      <w:suppressAutoHyphens w:val="false"/>
      <w:overflowPunct w:val="false"/>
      <w:jc w:val="center"/>
    </w:pPr>
    <w:rPr>
      <w:b/>
      <w:bCs/>
      <w:sz w:val="36"/>
      <w:szCs w:val="24"/>
    </w:rPr>
  </w:style>
  <w:style w:styleId="style29" w:type="paragraph">
    <w:name w:val="Podtytuł"/>
    <w:basedOn w:val="style0"/>
    <w:next w:val="style22"/>
    <w:pPr>
      <w:jc w:val="center"/>
    </w:pPr>
    <w:rPr>
      <w:rFonts w:ascii="Cambria" w:cs="" w:hAnsi="Cambria"/>
      <w:i/>
      <w:iCs/>
      <w:color w:val="4F81BD"/>
      <w:spacing w:val="15"/>
      <w:sz w:val="28"/>
      <w:szCs w:val="24"/>
    </w:rPr>
  </w:style>
  <w:style w:styleId="style30" w:type="paragraph">
    <w:name w:val="Nagłówek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2019-02-06T09:02:00.00Z</dcterms:created>
  <dc:creator>aswatkiewicz</dc:creator>
  <cp:lastModifiedBy>m.urbanik</cp:lastModifiedBy>
  <cp:lastPrinted>2019-02-06T09:01:00.00Z</cp:lastPrinted>
  <dcterms:modified xsi:type="dcterms:W3CDTF">2019-02-06T09:03:00.00Z</dcterms:modified>
  <cp:revision>3</cp:revision>
</cp:coreProperties>
</file>